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6"/>
        <w:gridCol w:w="2807"/>
        <w:gridCol w:w="2602"/>
        <w:gridCol w:w="2544"/>
        <w:gridCol w:w="167"/>
        <w:gridCol w:w="167"/>
        <w:gridCol w:w="167"/>
      </w:tblGrid>
      <w:tr w:rsidR="00DC714D" w:rsidRPr="00156311" w14:paraId="02722F13" w14:textId="77777777" w:rsidTr="00FF2C30">
        <w:trPr>
          <w:tblCellSpacing w:w="0" w:type="dxa"/>
        </w:trPr>
        <w:tc>
          <w:tcPr>
            <w:tcW w:w="0" w:type="auto"/>
            <w:gridSpan w:val="7"/>
            <w:vAlign w:val="center"/>
            <w:hideMark/>
          </w:tcPr>
          <w:p w14:paraId="03703371" w14:textId="77777777" w:rsidR="00DC714D" w:rsidRPr="00156311" w:rsidRDefault="00DC714D" w:rsidP="00FF2C30">
            <w:pPr>
              <w:spacing w:after="0" w:line="240" w:lineRule="auto"/>
              <w:jc w:val="center"/>
              <w:rPr>
                <w:rFonts w:ascii="Arial" w:eastAsia="Times New Roman" w:hAnsi="Arial" w:cs="Arial"/>
                <w:b/>
                <w:bCs/>
                <w:sz w:val="33"/>
                <w:szCs w:val="33"/>
              </w:rPr>
            </w:pPr>
            <w:r w:rsidRPr="00156311">
              <w:rPr>
                <w:rFonts w:ascii="Arial" w:eastAsia="Times New Roman" w:hAnsi="Arial" w:cs="Arial"/>
                <w:b/>
                <w:bCs/>
                <w:sz w:val="33"/>
                <w:szCs w:val="33"/>
              </w:rPr>
              <w:t>2020 Notice of Tax Rates in YOAKUM COUNTY</w:t>
            </w:r>
          </w:p>
        </w:tc>
      </w:tr>
      <w:tr w:rsidR="00DC714D" w:rsidRPr="00156311" w14:paraId="09336EC9" w14:textId="77777777" w:rsidTr="00FF2C30">
        <w:trPr>
          <w:tblCellSpacing w:w="0" w:type="dxa"/>
        </w:trPr>
        <w:tc>
          <w:tcPr>
            <w:tcW w:w="0" w:type="auto"/>
            <w:gridSpan w:val="7"/>
            <w:vAlign w:val="center"/>
            <w:hideMark/>
          </w:tcPr>
          <w:p w14:paraId="7184A824"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188E4085" w14:textId="77777777" w:rsidTr="00FF2C30">
        <w:trPr>
          <w:tblCellSpacing w:w="0" w:type="dxa"/>
        </w:trPr>
        <w:tc>
          <w:tcPr>
            <w:tcW w:w="0" w:type="auto"/>
            <w:gridSpan w:val="7"/>
            <w:vAlign w:val="center"/>
            <w:hideMark/>
          </w:tcPr>
          <w:p w14:paraId="152DC93F"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Property Tax Rates in YOAKUM COUNTY. This notice concerns the 2020 property tax rates for YOAKUM COUNTY.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DC714D" w:rsidRPr="00156311" w14:paraId="5A5D801B" w14:textId="77777777" w:rsidTr="00FF2C30">
        <w:trPr>
          <w:tblCellSpacing w:w="0" w:type="dxa"/>
        </w:trPr>
        <w:tc>
          <w:tcPr>
            <w:tcW w:w="0" w:type="auto"/>
            <w:gridSpan w:val="7"/>
            <w:vAlign w:val="center"/>
            <w:hideMark/>
          </w:tcPr>
          <w:p w14:paraId="244DDE7F"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6170DE30" w14:textId="77777777" w:rsidTr="00FF2C30">
        <w:trPr>
          <w:tblCellSpacing w:w="0" w:type="dxa"/>
        </w:trPr>
        <w:tc>
          <w:tcPr>
            <w:tcW w:w="0" w:type="auto"/>
            <w:gridSpan w:val="2"/>
            <w:vAlign w:val="center"/>
            <w:hideMark/>
          </w:tcPr>
          <w:p w14:paraId="50088112"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714C73A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County General Fund</w:t>
            </w:r>
          </w:p>
        </w:tc>
        <w:tc>
          <w:tcPr>
            <w:tcW w:w="0" w:type="auto"/>
            <w:vAlign w:val="center"/>
            <w:hideMark/>
          </w:tcPr>
          <w:p w14:paraId="1CFD4E3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YOAKUM FC &amp; LR</w:t>
            </w:r>
          </w:p>
        </w:tc>
        <w:tc>
          <w:tcPr>
            <w:tcW w:w="0" w:type="auto"/>
            <w:vAlign w:val="center"/>
            <w:hideMark/>
          </w:tcPr>
          <w:p w14:paraId="3CAD922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69CBDE2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c>
          <w:tcPr>
            <w:tcW w:w="0" w:type="auto"/>
            <w:vAlign w:val="center"/>
            <w:hideMark/>
          </w:tcPr>
          <w:p w14:paraId="4D16095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 </w:t>
            </w:r>
          </w:p>
        </w:tc>
      </w:tr>
      <w:tr w:rsidR="00DC714D" w:rsidRPr="00156311" w14:paraId="67038EBB" w14:textId="77777777" w:rsidTr="00FF2C30">
        <w:trPr>
          <w:tblCellSpacing w:w="0" w:type="dxa"/>
        </w:trPr>
        <w:tc>
          <w:tcPr>
            <w:tcW w:w="0" w:type="auto"/>
            <w:gridSpan w:val="7"/>
            <w:vAlign w:val="center"/>
            <w:hideMark/>
          </w:tcPr>
          <w:p w14:paraId="4208CF3F"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039A7B19" w14:textId="77777777" w:rsidTr="00FF2C30">
        <w:trPr>
          <w:tblCellSpacing w:w="0" w:type="dxa"/>
        </w:trPr>
        <w:tc>
          <w:tcPr>
            <w:tcW w:w="0" w:type="auto"/>
            <w:gridSpan w:val="7"/>
            <w:vAlign w:val="center"/>
            <w:hideMark/>
          </w:tcPr>
          <w:p w14:paraId="0E879CE3"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year's no-new-revenue tax rate:</w:t>
            </w:r>
          </w:p>
        </w:tc>
      </w:tr>
      <w:tr w:rsidR="00DC714D" w:rsidRPr="00156311" w14:paraId="4C615698" w14:textId="77777777" w:rsidTr="00FF2C30">
        <w:trPr>
          <w:tblCellSpacing w:w="0" w:type="dxa"/>
        </w:trPr>
        <w:tc>
          <w:tcPr>
            <w:tcW w:w="300" w:type="dxa"/>
            <w:vAlign w:val="center"/>
            <w:hideMark/>
          </w:tcPr>
          <w:p w14:paraId="58711E42" w14:textId="77777777" w:rsidR="00DC714D" w:rsidRPr="00156311" w:rsidRDefault="00DC714D" w:rsidP="00FF2C30">
            <w:pPr>
              <w:spacing w:after="0" w:line="240" w:lineRule="auto"/>
              <w:rPr>
                <w:rFonts w:ascii="Times New Roman" w:eastAsia="Times New Roman" w:hAnsi="Times New Roman" w:cs="Times New Roman"/>
                <w:sz w:val="24"/>
                <w:szCs w:val="24"/>
              </w:rPr>
            </w:pPr>
          </w:p>
        </w:tc>
        <w:tc>
          <w:tcPr>
            <w:tcW w:w="1500" w:type="pct"/>
            <w:vAlign w:val="center"/>
            <w:hideMark/>
          </w:tcPr>
          <w:p w14:paraId="06A2C251"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adjusted taxes</w:t>
            </w:r>
            <w:r w:rsidRPr="00156311">
              <w:rPr>
                <w:rFonts w:ascii="Times New Roman" w:eastAsia="Times New Roman" w:hAnsi="Times New Roman" w:cs="Times New Roman"/>
                <w:sz w:val="24"/>
                <w:szCs w:val="24"/>
              </w:rPr>
              <w:br/>
              <w:t>(after subtracting taxes on lost property)</w:t>
            </w:r>
          </w:p>
        </w:tc>
        <w:tc>
          <w:tcPr>
            <w:tcW w:w="0" w:type="auto"/>
            <w:vAlign w:val="bottom"/>
            <w:hideMark/>
          </w:tcPr>
          <w:p w14:paraId="2D0545F7"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$15,889,262</w:t>
            </w:r>
          </w:p>
        </w:tc>
        <w:tc>
          <w:tcPr>
            <w:tcW w:w="0" w:type="auto"/>
            <w:vAlign w:val="bottom"/>
            <w:hideMark/>
          </w:tcPr>
          <w:p w14:paraId="3E59D27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$3,143,068</w:t>
            </w:r>
          </w:p>
        </w:tc>
        <w:tc>
          <w:tcPr>
            <w:tcW w:w="0" w:type="auto"/>
            <w:vAlign w:val="bottom"/>
            <w:hideMark/>
          </w:tcPr>
          <w:p w14:paraId="16EC393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F5B8A8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5DD786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498CD04" w14:textId="77777777" w:rsidTr="00FF2C30">
        <w:trPr>
          <w:tblCellSpacing w:w="0" w:type="dxa"/>
        </w:trPr>
        <w:tc>
          <w:tcPr>
            <w:tcW w:w="300" w:type="dxa"/>
            <w:hideMark/>
          </w:tcPr>
          <w:p w14:paraId="4D43E83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412FC458"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taxable value</w:t>
            </w:r>
            <w:r w:rsidRPr="00156311">
              <w:rPr>
                <w:rFonts w:ascii="Times New Roman" w:eastAsia="Times New Roman" w:hAnsi="Times New Roman" w:cs="Times New Roman"/>
                <w:sz w:val="24"/>
                <w:szCs w:val="24"/>
              </w:rPr>
              <w:br/>
              <w:t>(after subtracting value of new property)</w:t>
            </w:r>
          </w:p>
        </w:tc>
        <w:tc>
          <w:tcPr>
            <w:tcW w:w="0" w:type="auto"/>
            <w:vAlign w:val="bottom"/>
            <w:hideMark/>
          </w:tcPr>
          <w:p w14:paraId="608C394F"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$2,508,316,822</w:t>
            </w:r>
          </w:p>
        </w:tc>
        <w:tc>
          <w:tcPr>
            <w:tcW w:w="0" w:type="auto"/>
            <w:vAlign w:val="bottom"/>
            <w:hideMark/>
          </w:tcPr>
          <w:p w14:paraId="7E7F87A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$2,504,725,168</w:t>
            </w:r>
          </w:p>
        </w:tc>
        <w:tc>
          <w:tcPr>
            <w:tcW w:w="0" w:type="auto"/>
            <w:vAlign w:val="bottom"/>
            <w:hideMark/>
          </w:tcPr>
          <w:p w14:paraId="7D8315F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8EE5C8E"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B617380"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2C15BE68" w14:textId="77777777" w:rsidTr="00FF2C30">
        <w:trPr>
          <w:tblCellSpacing w:w="0" w:type="dxa"/>
        </w:trPr>
        <w:tc>
          <w:tcPr>
            <w:tcW w:w="300" w:type="dxa"/>
            <w:hideMark/>
          </w:tcPr>
          <w:p w14:paraId="34FDF24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0D44C093"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no-new-revenue tax rate</w:t>
            </w:r>
          </w:p>
        </w:tc>
        <w:tc>
          <w:tcPr>
            <w:tcW w:w="0" w:type="auto"/>
            <w:vAlign w:val="bottom"/>
            <w:hideMark/>
          </w:tcPr>
          <w:p w14:paraId="219C8A0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0.633463/$100</w:t>
            </w:r>
          </w:p>
        </w:tc>
        <w:tc>
          <w:tcPr>
            <w:tcW w:w="0" w:type="auto"/>
            <w:vAlign w:val="bottom"/>
            <w:hideMark/>
          </w:tcPr>
          <w:p w14:paraId="0D67814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0.125485/$100</w:t>
            </w:r>
          </w:p>
        </w:tc>
        <w:tc>
          <w:tcPr>
            <w:tcW w:w="0" w:type="auto"/>
            <w:vAlign w:val="bottom"/>
            <w:hideMark/>
          </w:tcPr>
          <w:p w14:paraId="56D7B27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BE5B2F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60F17EE"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9AC1A9A" w14:textId="77777777" w:rsidTr="00FF2C30">
        <w:trPr>
          <w:tblCellSpacing w:w="0" w:type="dxa"/>
        </w:trPr>
        <w:tc>
          <w:tcPr>
            <w:tcW w:w="300" w:type="dxa"/>
            <w:vAlign w:val="center"/>
            <w:hideMark/>
          </w:tcPr>
          <w:p w14:paraId="5936776B"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1500" w:type="pct"/>
            <w:vAlign w:val="center"/>
            <w:hideMark/>
          </w:tcPr>
          <w:p w14:paraId="19902355"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no-new-revenue tax rate</w:t>
            </w:r>
          </w:p>
        </w:tc>
        <w:tc>
          <w:tcPr>
            <w:tcW w:w="0" w:type="auto"/>
            <w:vAlign w:val="bottom"/>
            <w:hideMark/>
          </w:tcPr>
          <w:p w14:paraId="49A83717"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0.758948/$100</w:t>
            </w:r>
          </w:p>
        </w:tc>
        <w:tc>
          <w:tcPr>
            <w:tcW w:w="0" w:type="auto"/>
            <w:vAlign w:val="bottom"/>
            <w:hideMark/>
          </w:tcPr>
          <w:p w14:paraId="5556449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9917F5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DCFE2F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B42B87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02A75EAC" w14:textId="77777777" w:rsidTr="00FF2C30">
        <w:trPr>
          <w:tblCellSpacing w:w="0" w:type="dxa"/>
        </w:trPr>
        <w:tc>
          <w:tcPr>
            <w:tcW w:w="300" w:type="dxa"/>
            <w:hideMark/>
          </w:tcPr>
          <w:p w14:paraId="6A85709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1C3C56BA"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adjustments to the no-new-revenue tax rate</w:t>
            </w:r>
          </w:p>
        </w:tc>
        <w:tc>
          <w:tcPr>
            <w:tcW w:w="0" w:type="auto"/>
            <w:vAlign w:val="bottom"/>
            <w:hideMark/>
          </w:tcPr>
          <w:p w14:paraId="51D7CE3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 /$100</w:t>
            </w:r>
          </w:p>
        </w:tc>
        <w:tc>
          <w:tcPr>
            <w:tcW w:w="0" w:type="auto"/>
            <w:vAlign w:val="bottom"/>
            <w:hideMark/>
          </w:tcPr>
          <w:p w14:paraId="5F0E4FF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31DD37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A45C92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241D57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38A9EA61" w14:textId="77777777" w:rsidTr="00FF2C30">
        <w:trPr>
          <w:tblCellSpacing w:w="0" w:type="dxa"/>
        </w:trPr>
        <w:tc>
          <w:tcPr>
            <w:tcW w:w="300" w:type="dxa"/>
            <w:hideMark/>
          </w:tcPr>
          <w:p w14:paraId="69E7AC8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77D35C50"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no-new-revenue tax rate</w:t>
            </w:r>
          </w:p>
        </w:tc>
        <w:tc>
          <w:tcPr>
            <w:tcW w:w="0" w:type="auto"/>
            <w:vAlign w:val="bottom"/>
            <w:hideMark/>
          </w:tcPr>
          <w:p w14:paraId="028957A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0.758948/$100</w:t>
            </w:r>
          </w:p>
        </w:tc>
        <w:tc>
          <w:tcPr>
            <w:tcW w:w="0" w:type="auto"/>
            <w:vAlign w:val="bottom"/>
            <w:hideMark/>
          </w:tcPr>
          <w:p w14:paraId="69F4A5C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98832F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917E14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42A5FCD"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08305557" w14:textId="77777777" w:rsidTr="00FF2C30">
        <w:trPr>
          <w:tblCellSpacing w:w="0" w:type="dxa"/>
        </w:trPr>
        <w:tc>
          <w:tcPr>
            <w:tcW w:w="0" w:type="auto"/>
            <w:gridSpan w:val="7"/>
            <w:vAlign w:val="center"/>
            <w:hideMark/>
          </w:tcPr>
          <w:p w14:paraId="699159D6"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DC0D693" w14:textId="77777777" w:rsidTr="00FF2C30">
        <w:trPr>
          <w:tblCellSpacing w:w="0" w:type="dxa"/>
        </w:trPr>
        <w:tc>
          <w:tcPr>
            <w:tcW w:w="0" w:type="auto"/>
            <w:gridSpan w:val="7"/>
            <w:vAlign w:val="center"/>
            <w:hideMark/>
          </w:tcPr>
          <w:p w14:paraId="4146A1FA"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is the maximum rate the taxing unit can propose unless it publishes a notice and holds a hearing.</w:t>
            </w:r>
          </w:p>
        </w:tc>
      </w:tr>
      <w:tr w:rsidR="00DC714D" w:rsidRPr="00156311" w14:paraId="3ADE048E" w14:textId="77777777" w:rsidTr="00FF2C30">
        <w:trPr>
          <w:tblCellSpacing w:w="0" w:type="dxa"/>
        </w:trPr>
        <w:tc>
          <w:tcPr>
            <w:tcW w:w="0" w:type="auto"/>
            <w:gridSpan w:val="7"/>
            <w:vAlign w:val="center"/>
            <w:hideMark/>
          </w:tcPr>
          <w:p w14:paraId="79F4AEAC"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23DF5195" w14:textId="77777777" w:rsidTr="00FF2C30">
        <w:trPr>
          <w:tblCellSpacing w:w="0" w:type="dxa"/>
        </w:trPr>
        <w:tc>
          <w:tcPr>
            <w:tcW w:w="0" w:type="auto"/>
            <w:gridSpan w:val="7"/>
            <w:vAlign w:val="center"/>
            <w:hideMark/>
          </w:tcPr>
          <w:p w14:paraId="72619007" w14:textId="77777777" w:rsidR="00DC714D" w:rsidRPr="00156311" w:rsidRDefault="00FE2B55" w:rsidP="00FF2C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5181434">
                <v:rect id="_x0000_i1025" style="width:0;height:1.5pt" o:hralign="center" o:hrstd="t" o:hr="t" fillcolor="#a0a0a0" stroked="f"/>
              </w:pict>
            </w:r>
          </w:p>
        </w:tc>
      </w:tr>
      <w:tr w:rsidR="00DC714D" w:rsidRPr="00156311" w14:paraId="26387FE0" w14:textId="77777777" w:rsidTr="00FF2C30">
        <w:trPr>
          <w:tblCellSpacing w:w="0" w:type="dxa"/>
        </w:trPr>
        <w:tc>
          <w:tcPr>
            <w:tcW w:w="0" w:type="auto"/>
            <w:gridSpan w:val="7"/>
            <w:vAlign w:val="center"/>
            <w:hideMark/>
          </w:tcPr>
          <w:p w14:paraId="4949907A"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525B260E" w14:textId="77777777" w:rsidTr="00FF2C30">
        <w:trPr>
          <w:tblCellSpacing w:w="0" w:type="dxa"/>
        </w:trPr>
        <w:tc>
          <w:tcPr>
            <w:tcW w:w="0" w:type="auto"/>
            <w:gridSpan w:val="7"/>
            <w:vAlign w:val="center"/>
            <w:hideMark/>
          </w:tcPr>
          <w:p w14:paraId="608E68E6"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year's voter-approval tax rate:</w:t>
            </w:r>
          </w:p>
        </w:tc>
      </w:tr>
      <w:tr w:rsidR="00DC714D" w:rsidRPr="00156311" w14:paraId="4520D059" w14:textId="77777777" w:rsidTr="00FF2C30">
        <w:trPr>
          <w:tblCellSpacing w:w="0" w:type="dxa"/>
        </w:trPr>
        <w:tc>
          <w:tcPr>
            <w:tcW w:w="300" w:type="dxa"/>
            <w:vAlign w:val="center"/>
            <w:hideMark/>
          </w:tcPr>
          <w:p w14:paraId="0DCFD383"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1500" w:type="pct"/>
            <w:vAlign w:val="center"/>
            <w:hideMark/>
          </w:tcPr>
          <w:p w14:paraId="78F1F5B2"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Last year's adjusted operating taxes</w:t>
            </w:r>
            <w:r w:rsidRPr="00156311">
              <w:rPr>
                <w:rFonts w:ascii="Times New Roman" w:eastAsia="Times New Roman" w:hAnsi="Times New Roman" w:cs="Times New Roman"/>
                <w:sz w:val="24"/>
                <w:szCs w:val="24"/>
              </w:rPr>
              <w:br/>
              <w:t>(after adjusting as required by law)</w:t>
            </w:r>
          </w:p>
        </w:tc>
        <w:tc>
          <w:tcPr>
            <w:tcW w:w="0" w:type="auto"/>
            <w:vAlign w:val="bottom"/>
            <w:hideMark/>
          </w:tcPr>
          <w:p w14:paraId="756B94D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$15,341,072</w:t>
            </w:r>
          </w:p>
        </w:tc>
        <w:tc>
          <w:tcPr>
            <w:tcW w:w="0" w:type="auto"/>
            <w:vAlign w:val="bottom"/>
            <w:hideMark/>
          </w:tcPr>
          <w:p w14:paraId="3B39DA97"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$3,146,585</w:t>
            </w:r>
          </w:p>
        </w:tc>
        <w:tc>
          <w:tcPr>
            <w:tcW w:w="0" w:type="auto"/>
            <w:vAlign w:val="bottom"/>
            <w:hideMark/>
          </w:tcPr>
          <w:p w14:paraId="3583AEA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7CFB6F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16AB4FCB"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3B6641BB" w14:textId="77777777" w:rsidTr="00FF2C30">
        <w:trPr>
          <w:tblCellSpacing w:w="0" w:type="dxa"/>
        </w:trPr>
        <w:tc>
          <w:tcPr>
            <w:tcW w:w="300" w:type="dxa"/>
            <w:vAlign w:val="center"/>
            <w:hideMark/>
          </w:tcPr>
          <w:p w14:paraId="16E5C99D"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p>
        </w:tc>
        <w:tc>
          <w:tcPr>
            <w:tcW w:w="1500" w:type="pct"/>
            <w:vAlign w:val="center"/>
            <w:hideMark/>
          </w:tcPr>
          <w:p w14:paraId="0874595D"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adjusted taxable value</w:t>
            </w:r>
            <w:r w:rsidRPr="00156311">
              <w:rPr>
                <w:rFonts w:ascii="Times New Roman" w:eastAsia="Times New Roman" w:hAnsi="Times New Roman" w:cs="Times New Roman"/>
                <w:sz w:val="24"/>
                <w:szCs w:val="24"/>
              </w:rPr>
              <w:br/>
            </w:r>
            <w:r w:rsidRPr="00156311">
              <w:rPr>
                <w:rFonts w:ascii="Times New Roman" w:eastAsia="Times New Roman" w:hAnsi="Times New Roman" w:cs="Times New Roman"/>
                <w:sz w:val="24"/>
                <w:szCs w:val="24"/>
              </w:rPr>
              <w:lastRenderedPageBreak/>
              <w:t>(after subtracting value of new property)</w:t>
            </w:r>
          </w:p>
        </w:tc>
        <w:tc>
          <w:tcPr>
            <w:tcW w:w="0" w:type="auto"/>
            <w:vAlign w:val="bottom"/>
            <w:hideMark/>
          </w:tcPr>
          <w:p w14:paraId="729509A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lastRenderedPageBreak/>
              <w:t>$2,508,316,822</w:t>
            </w:r>
          </w:p>
        </w:tc>
        <w:tc>
          <w:tcPr>
            <w:tcW w:w="0" w:type="auto"/>
            <w:vAlign w:val="bottom"/>
            <w:hideMark/>
          </w:tcPr>
          <w:p w14:paraId="5A9FD60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$2,504,725,168</w:t>
            </w:r>
          </w:p>
        </w:tc>
        <w:tc>
          <w:tcPr>
            <w:tcW w:w="0" w:type="auto"/>
            <w:vAlign w:val="bottom"/>
            <w:hideMark/>
          </w:tcPr>
          <w:p w14:paraId="40E1E74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571DBB1"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C05F3C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360F689F" w14:textId="77777777" w:rsidTr="00FF2C30">
        <w:trPr>
          <w:tblCellSpacing w:w="0" w:type="dxa"/>
        </w:trPr>
        <w:tc>
          <w:tcPr>
            <w:tcW w:w="300" w:type="dxa"/>
            <w:vAlign w:val="center"/>
            <w:hideMark/>
          </w:tcPr>
          <w:p w14:paraId="5CF4895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2C4673E0"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voter-approval operating tax rate</w:t>
            </w:r>
          </w:p>
        </w:tc>
        <w:tc>
          <w:tcPr>
            <w:tcW w:w="0" w:type="auto"/>
            <w:vAlign w:val="bottom"/>
            <w:hideMark/>
          </w:tcPr>
          <w:p w14:paraId="25D82FF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0.614913/$100</w:t>
            </w:r>
          </w:p>
        </w:tc>
        <w:tc>
          <w:tcPr>
            <w:tcW w:w="0" w:type="auto"/>
            <w:vAlign w:val="bottom"/>
            <w:hideMark/>
          </w:tcPr>
          <w:p w14:paraId="71B4FD8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0.125625/$100</w:t>
            </w:r>
          </w:p>
        </w:tc>
        <w:tc>
          <w:tcPr>
            <w:tcW w:w="0" w:type="auto"/>
            <w:vAlign w:val="bottom"/>
            <w:hideMark/>
          </w:tcPr>
          <w:p w14:paraId="476F2C5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0F04C8AB"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45931167"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2755499" w14:textId="77777777" w:rsidTr="00FF2C30">
        <w:trPr>
          <w:tblCellSpacing w:w="0" w:type="dxa"/>
        </w:trPr>
        <w:tc>
          <w:tcPr>
            <w:tcW w:w="300" w:type="dxa"/>
            <w:vAlign w:val="center"/>
            <w:hideMark/>
          </w:tcPr>
          <w:p w14:paraId="082D6B30"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5175D898"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(1.035 or 1.08, as applicable) = this</w:t>
            </w:r>
            <w:r w:rsidRPr="00156311">
              <w:rPr>
                <w:rFonts w:ascii="Times New Roman" w:eastAsia="Times New Roman" w:hAnsi="Times New Roman" w:cs="Times New Roman"/>
                <w:sz w:val="24"/>
                <w:szCs w:val="24"/>
              </w:rPr>
              <w:br/>
              <w:t>year's maximum operating rate</w:t>
            </w:r>
          </w:p>
        </w:tc>
        <w:tc>
          <w:tcPr>
            <w:tcW w:w="0" w:type="auto"/>
            <w:vAlign w:val="center"/>
            <w:hideMark/>
          </w:tcPr>
          <w:p w14:paraId="310315FD"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0.636434/$100</w:t>
            </w:r>
          </w:p>
        </w:tc>
        <w:tc>
          <w:tcPr>
            <w:tcW w:w="0" w:type="auto"/>
            <w:vAlign w:val="center"/>
            <w:hideMark/>
          </w:tcPr>
          <w:p w14:paraId="5E6F4B6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0.130021/$100</w:t>
            </w:r>
          </w:p>
        </w:tc>
        <w:tc>
          <w:tcPr>
            <w:tcW w:w="0" w:type="auto"/>
            <w:vAlign w:val="center"/>
            <w:hideMark/>
          </w:tcPr>
          <w:p w14:paraId="6EAD572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0AF4989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48E4EE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3675C6B" w14:textId="77777777" w:rsidTr="00FF2C30">
        <w:trPr>
          <w:tblCellSpacing w:w="0" w:type="dxa"/>
        </w:trPr>
        <w:tc>
          <w:tcPr>
            <w:tcW w:w="300" w:type="dxa"/>
            <w:vAlign w:val="center"/>
            <w:hideMark/>
          </w:tcPr>
          <w:p w14:paraId="2A3B4E4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40367AFE"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debt rate</w:t>
            </w:r>
          </w:p>
        </w:tc>
        <w:tc>
          <w:tcPr>
            <w:tcW w:w="0" w:type="auto"/>
            <w:vAlign w:val="center"/>
            <w:hideMark/>
          </w:tcPr>
          <w:p w14:paraId="0519388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0.022489/$100</w:t>
            </w:r>
          </w:p>
        </w:tc>
        <w:tc>
          <w:tcPr>
            <w:tcW w:w="0" w:type="auto"/>
            <w:vAlign w:val="center"/>
            <w:hideMark/>
          </w:tcPr>
          <w:p w14:paraId="3399FC6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0.000000/$100</w:t>
            </w:r>
          </w:p>
        </w:tc>
        <w:tc>
          <w:tcPr>
            <w:tcW w:w="0" w:type="auto"/>
            <w:vAlign w:val="center"/>
            <w:hideMark/>
          </w:tcPr>
          <w:p w14:paraId="35754DE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703A066E"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D15ABA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296E6D3A" w14:textId="77777777" w:rsidTr="00FF2C30">
        <w:trPr>
          <w:tblCellSpacing w:w="0" w:type="dxa"/>
        </w:trPr>
        <w:tc>
          <w:tcPr>
            <w:tcW w:w="300" w:type="dxa"/>
            <w:vAlign w:val="center"/>
            <w:hideMark/>
          </w:tcPr>
          <w:p w14:paraId="6F514F9B"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1D67EC3D"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voter-approval tax rate for each fund</w:t>
            </w:r>
          </w:p>
        </w:tc>
        <w:tc>
          <w:tcPr>
            <w:tcW w:w="0" w:type="auto"/>
            <w:vAlign w:val="center"/>
            <w:hideMark/>
          </w:tcPr>
          <w:p w14:paraId="36DEAE9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0.658923/$100</w:t>
            </w:r>
          </w:p>
        </w:tc>
        <w:tc>
          <w:tcPr>
            <w:tcW w:w="0" w:type="auto"/>
            <w:vAlign w:val="center"/>
            <w:hideMark/>
          </w:tcPr>
          <w:p w14:paraId="17DD7755"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0.130021/$100</w:t>
            </w:r>
          </w:p>
        </w:tc>
        <w:tc>
          <w:tcPr>
            <w:tcW w:w="0" w:type="auto"/>
            <w:vAlign w:val="center"/>
            <w:hideMark/>
          </w:tcPr>
          <w:p w14:paraId="2637B77F"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42873EC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5980489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64DE7A9" w14:textId="77777777" w:rsidTr="00FF2C30">
        <w:trPr>
          <w:tblCellSpacing w:w="0" w:type="dxa"/>
        </w:trPr>
        <w:tc>
          <w:tcPr>
            <w:tcW w:w="300" w:type="dxa"/>
            <w:vAlign w:val="center"/>
            <w:hideMark/>
          </w:tcPr>
          <w:p w14:paraId="0C611AC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044CC319"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voter-approval tax</w:t>
            </w:r>
            <w:r w:rsidRPr="00156311">
              <w:rPr>
                <w:rFonts w:ascii="Times New Roman" w:eastAsia="Times New Roman" w:hAnsi="Times New Roman" w:cs="Times New Roman"/>
                <w:sz w:val="24"/>
                <w:szCs w:val="24"/>
              </w:rPr>
              <w:br/>
              <w:t>rate (unadjusted)</w:t>
            </w:r>
          </w:p>
        </w:tc>
        <w:tc>
          <w:tcPr>
            <w:tcW w:w="0" w:type="auto"/>
            <w:vAlign w:val="bottom"/>
            <w:hideMark/>
          </w:tcPr>
          <w:p w14:paraId="0FE54D2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0.788944/$100</w:t>
            </w:r>
          </w:p>
        </w:tc>
        <w:tc>
          <w:tcPr>
            <w:tcW w:w="0" w:type="auto"/>
            <w:vAlign w:val="bottom"/>
            <w:hideMark/>
          </w:tcPr>
          <w:p w14:paraId="6ACDBE6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20EBBE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A4B6D34"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7AA92719"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58664969" w14:textId="77777777" w:rsidTr="00FF2C30">
        <w:trPr>
          <w:tblCellSpacing w:w="0" w:type="dxa"/>
        </w:trPr>
        <w:tc>
          <w:tcPr>
            <w:tcW w:w="300" w:type="dxa"/>
            <w:vAlign w:val="center"/>
            <w:hideMark/>
          </w:tcPr>
          <w:p w14:paraId="35BD28B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34CFEB05"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The unused increment rate, if applicable</w:t>
            </w:r>
          </w:p>
        </w:tc>
        <w:tc>
          <w:tcPr>
            <w:tcW w:w="0" w:type="auto"/>
            <w:vAlign w:val="center"/>
            <w:hideMark/>
          </w:tcPr>
          <w:p w14:paraId="2777DFEE"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0.000000/$100</w:t>
            </w:r>
          </w:p>
        </w:tc>
        <w:tc>
          <w:tcPr>
            <w:tcW w:w="0" w:type="auto"/>
            <w:vAlign w:val="center"/>
            <w:hideMark/>
          </w:tcPr>
          <w:p w14:paraId="3CD68162"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0C2E50DD"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center"/>
            <w:hideMark/>
          </w:tcPr>
          <w:p w14:paraId="67E0F3F7"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BFC4816"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14B17950" w14:textId="77777777" w:rsidTr="00FF2C30">
        <w:trPr>
          <w:tblCellSpacing w:w="0" w:type="dxa"/>
        </w:trPr>
        <w:tc>
          <w:tcPr>
            <w:tcW w:w="300" w:type="dxa"/>
            <w:vAlign w:val="center"/>
            <w:hideMark/>
          </w:tcPr>
          <w:p w14:paraId="671B1DAE"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w:t>
            </w:r>
          </w:p>
        </w:tc>
        <w:tc>
          <w:tcPr>
            <w:tcW w:w="1500" w:type="pct"/>
            <w:vAlign w:val="center"/>
            <w:hideMark/>
          </w:tcPr>
          <w:p w14:paraId="164E8291"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This year's total voter-approval tax rate</w:t>
            </w:r>
          </w:p>
        </w:tc>
        <w:tc>
          <w:tcPr>
            <w:tcW w:w="0" w:type="auto"/>
            <w:vAlign w:val="bottom"/>
            <w:hideMark/>
          </w:tcPr>
          <w:p w14:paraId="5CF3ACCC"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0.788944/$100</w:t>
            </w:r>
          </w:p>
        </w:tc>
        <w:tc>
          <w:tcPr>
            <w:tcW w:w="0" w:type="auto"/>
            <w:vAlign w:val="bottom"/>
            <w:hideMark/>
          </w:tcPr>
          <w:p w14:paraId="0B38E9D3"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216F03B8"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3AEE68EF"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c>
          <w:tcPr>
            <w:tcW w:w="0" w:type="auto"/>
            <w:vAlign w:val="bottom"/>
            <w:hideMark/>
          </w:tcPr>
          <w:p w14:paraId="673C706A" w14:textId="77777777" w:rsidR="00DC714D" w:rsidRPr="00156311" w:rsidRDefault="00DC714D" w:rsidP="00FF2C30">
            <w:pPr>
              <w:spacing w:after="0" w:line="240" w:lineRule="auto"/>
              <w:jc w:val="right"/>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2B1CE2D7" w14:textId="77777777" w:rsidTr="00FF2C30">
        <w:trPr>
          <w:tblCellSpacing w:w="0" w:type="dxa"/>
        </w:trPr>
        <w:tc>
          <w:tcPr>
            <w:tcW w:w="0" w:type="auto"/>
            <w:gridSpan w:val="7"/>
            <w:vAlign w:val="center"/>
            <w:hideMark/>
          </w:tcPr>
          <w:p w14:paraId="7787ADA1"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721CDCEF" w14:textId="77777777" w:rsidTr="00FF2C30">
        <w:trPr>
          <w:tblCellSpacing w:w="0" w:type="dxa"/>
        </w:trPr>
        <w:tc>
          <w:tcPr>
            <w:tcW w:w="0" w:type="auto"/>
            <w:gridSpan w:val="7"/>
            <w:vAlign w:val="center"/>
            <w:hideMark/>
          </w:tcPr>
          <w:p w14:paraId="0E371492"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430A6823" w14:textId="77777777" w:rsidTr="00FF2C30">
        <w:trPr>
          <w:tblCellSpacing w:w="0" w:type="dxa"/>
        </w:trPr>
        <w:tc>
          <w:tcPr>
            <w:tcW w:w="0" w:type="auto"/>
            <w:gridSpan w:val="7"/>
            <w:vAlign w:val="center"/>
            <w:hideMark/>
          </w:tcPr>
          <w:p w14:paraId="5854A9FE"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b/>
                <w:bCs/>
                <w:sz w:val="24"/>
                <w:szCs w:val="24"/>
              </w:rPr>
              <w:t>This is the maximum rate the taxing unit can adopt without an election for voter approval.</w:t>
            </w:r>
          </w:p>
        </w:tc>
      </w:tr>
      <w:tr w:rsidR="00DC714D" w:rsidRPr="00156311" w14:paraId="0CD63B21" w14:textId="77777777" w:rsidTr="00FF2C30">
        <w:trPr>
          <w:tblCellSpacing w:w="0" w:type="dxa"/>
        </w:trPr>
        <w:tc>
          <w:tcPr>
            <w:tcW w:w="0" w:type="auto"/>
            <w:gridSpan w:val="7"/>
            <w:vAlign w:val="center"/>
            <w:hideMark/>
          </w:tcPr>
          <w:p w14:paraId="0149F204" w14:textId="77777777" w:rsidR="00DC714D" w:rsidRPr="00156311" w:rsidRDefault="00DC714D" w:rsidP="00FF2C30">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sz w:val="24"/>
                <w:szCs w:val="24"/>
              </w:rPr>
              <w:t> </w:t>
            </w:r>
          </w:p>
        </w:tc>
      </w:tr>
      <w:tr w:rsidR="00DC714D" w:rsidRPr="00156311" w14:paraId="518C991E" w14:textId="77777777" w:rsidTr="00FF2C30">
        <w:trPr>
          <w:tblCellSpacing w:w="0" w:type="dxa"/>
        </w:trPr>
        <w:tc>
          <w:tcPr>
            <w:tcW w:w="0" w:type="auto"/>
            <w:gridSpan w:val="7"/>
            <w:vAlign w:val="center"/>
            <w:hideMark/>
          </w:tcPr>
          <w:p w14:paraId="11A712E5" w14:textId="77777777" w:rsidR="00DC714D" w:rsidRPr="00156311" w:rsidRDefault="00FE2B55" w:rsidP="00FF2C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7CC04D4">
                <v:rect id="_x0000_i1026" style="width:0;height:1.5pt" o:hralign="center" o:hrstd="t" o:hr="t" fillcolor="#a0a0a0" stroked="f"/>
              </w:pict>
            </w:r>
          </w:p>
        </w:tc>
      </w:tr>
    </w:tbl>
    <w:p w14:paraId="19DB05C1" w14:textId="77777777" w:rsidR="00DC714D" w:rsidRPr="00156311" w:rsidRDefault="00DC714D" w:rsidP="00DC714D">
      <w:pPr>
        <w:spacing w:after="0" w:line="240" w:lineRule="auto"/>
        <w:rPr>
          <w:rFonts w:ascii="Times New Roman" w:eastAsia="Times New Roman" w:hAnsi="Times New Roman" w:cs="Times New Roman"/>
          <w:sz w:val="24"/>
          <w:szCs w:val="24"/>
        </w:rPr>
      </w:pPr>
      <w:r w:rsidRPr="00156311">
        <w:rPr>
          <w:rFonts w:ascii="Times New Roman" w:eastAsia="Times New Roman" w:hAnsi="Times New Roman" w:cs="Times New Roman"/>
          <w:color w:val="000000"/>
          <w:sz w:val="27"/>
          <w:szCs w:val="27"/>
        </w:rPr>
        <w:br/>
      </w:r>
      <w:r w:rsidRPr="00156311">
        <w:rPr>
          <w:rFonts w:ascii="Times New Roman" w:eastAsia="Times New Roman" w:hAnsi="Times New Roman" w:cs="Times New Roman"/>
          <w:b/>
          <w:bCs/>
          <w:color w:val="000000"/>
          <w:sz w:val="27"/>
          <w:szCs w:val="27"/>
          <w:u w:val="single"/>
        </w:rPr>
        <w:t>No-New-Revenue Tax Rate Adjustments</w:t>
      </w:r>
      <w:r w:rsidRPr="00156311">
        <w:rPr>
          <w:rFonts w:ascii="Times New Roman" w:eastAsia="Times New Roman" w:hAnsi="Times New Roman" w:cs="Times New Roman"/>
          <w:color w:val="000000"/>
          <w:sz w:val="27"/>
          <w:szCs w:val="27"/>
        </w:rPr>
        <w:br/>
      </w:r>
    </w:p>
    <w:p w14:paraId="027883DA" w14:textId="77777777" w:rsidR="00DC714D" w:rsidRPr="00156311" w:rsidRDefault="00DC714D" w:rsidP="00DC714D">
      <w:pPr>
        <w:spacing w:before="100" w:beforeAutospacing="1" w:after="100" w:afterAutospacing="1"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b/>
          <w:bCs/>
          <w:color w:val="000000"/>
          <w:sz w:val="27"/>
          <w:szCs w:val="27"/>
        </w:rPr>
        <w:t>Indigent Health Care Compensation Expenditures (Counties)</w:t>
      </w:r>
      <w:r w:rsidRPr="00156311">
        <w:rPr>
          <w:rFonts w:ascii="Times New Roman" w:eastAsia="Times New Roman" w:hAnsi="Times New Roman" w:cs="Times New Roman"/>
          <w:color w:val="000000"/>
          <w:sz w:val="18"/>
          <w:szCs w:val="18"/>
        </w:rPr>
        <w:br/>
        <w:t>The YOAKUM COUNTY spent $0 from July 1, 2019 to June 30, 2020 on indigent health care compensation procedures at the increased minimum eligibility standards, less the amount of state assistance. For the current tax year, the amount of increase above last year's enhanced indigent health care expenditures is 0. This increased the no-new-revenue tax rate by 0.000000/$100.</w:t>
      </w:r>
    </w:p>
    <w:p w14:paraId="6466E14A" w14:textId="77777777" w:rsidR="00DC714D" w:rsidRPr="00156311" w:rsidRDefault="00FE2B55" w:rsidP="00DC71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E20F43">
          <v:rect id="_x0000_i1027" style="width:0;height:1.5pt" o:hralign="center" o:hrstd="t" o:hrnoshade="t" o:hr="t" fillcolor="black" stroked="f"/>
        </w:pict>
      </w:r>
    </w:p>
    <w:p w14:paraId="59DDBC55" w14:textId="77777777" w:rsidR="00DC714D" w:rsidRPr="00156311" w:rsidRDefault="00DC714D" w:rsidP="00DC714D">
      <w:pPr>
        <w:spacing w:before="100" w:beforeAutospacing="1" w:after="100" w:afterAutospacing="1" w:line="240" w:lineRule="auto"/>
        <w:rPr>
          <w:rFonts w:ascii="Times New Roman" w:eastAsia="Times New Roman" w:hAnsi="Times New Roman" w:cs="Times New Roman"/>
          <w:color w:val="000000"/>
          <w:sz w:val="18"/>
          <w:szCs w:val="18"/>
        </w:rPr>
      </w:pPr>
      <w:r w:rsidRPr="00156311">
        <w:rPr>
          <w:rFonts w:ascii="Times New Roman" w:eastAsia="Times New Roman" w:hAnsi="Times New Roman" w:cs="Times New Roman"/>
          <w:color w:val="000000"/>
          <w:sz w:val="18"/>
          <w:szCs w:val="18"/>
        </w:rPr>
        <w:t>This notice contains a summary of the no-new-revenue and voter-approval calculations as certified by</w:t>
      </w:r>
      <w:r w:rsidRPr="00156311">
        <w:rPr>
          <w:rFonts w:ascii="Times New Roman" w:eastAsia="Times New Roman" w:hAnsi="Times New Roman" w:cs="Times New Roman"/>
          <w:color w:val="000000"/>
          <w:sz w:val="18"/>
          <w:szCs w:val="18"/>
        </w:rPr>
        <w:br/>
        <w:t>Name of person preparing this notice: </w:t>
      </w:r>
      <w:r w:rsidRPr="00156311">
        <w:rPr>
          <w:rFonts w:ascii="Times New Roman" w:eastAsia="Times New Roman" w:hAnsi="Times New Roman" w:cs="Times New Roman"/>
          <w:color w:val="000000"/>
          <w:sz w:val="18"/>
          <w:szCs w:val="18"/>
          <w:u w:val="single"/>
        </w:rPr>
        <w:t>JAN PARRISH</w:t>
      </w:r>
      <w:r w:rsidRPr="00156311">
        <w:rPr>
          <w:rFonts w:ascii="Times New Roman" w:eastAsia="Times New Roman" w:hAnsi="Times New Roman" w:cs="Times New Roman"/>
          <w:color w:val="000000"/>
          <w:sz w:val="18"/>
          <w:szCs w:val="18"/>
        </w:rPr>
        <w:br/>
        <w:t>Position: </w:t>
      </w:r>
      <w:r w:rsidRPr="00156311">
        <w:rPr>
          <w:rFonts w:ascii="Times New Roman" w:eastAsia="Times New Roman" w:hAnsi="Times New Roman" w:cs="Times New Roman"/>
          <w:color w:val="000000"/>
          <w:sz w:val="18"/>
          <w:szCs w:val="18"/>
          <w:u w:val="single"/>
        </w:rPr>
        <w:t>TAX ASSESSOR COLLECTOR</w:t>
      </w:r>
      <w:r w:rsidRPr="00156311">
        <w:rPr>
          <w:rFonts w:ascii="Times New Roman" w:eastAsia="Times New Roman" w:hAnsi="Times New Roman" w:cs="Times New Roman"/>
          <w:color w:val="000000"/>
          <w:sz w:val="18"/>
          <w:szCs w:val="18"/>
        </w:rPr>
        <w:br/>
        <w:t>Date prepared: </w:t>
      </w:r>
      <w:r w:rsidRPr="00156311">
        <w:rPr>
          <w:rFonts w:ascii="Times New Roman" w:eastAsia="Times New Roman" w:hAnsi="Times New Roman" w:cs="Times New Roman"/>
          <w:color w:val="000000"/>
          <w:sz w:val="18"/>
          <w:szCs w:val="18"/>
          <w:u w:val="single"/>
        </w:rPr>
        <w:t>August 1, 2020</w:t>
      </w:r>
      <w:r w:rsidRPr="00156311">
        <w:rPr>
          <w:rFonts w:ascii="Times New Roman" w:eastAsia="Times New Roman" w:hAnsi="Times New Roman" w:cs="Times New Roman"/>
          <w:color w:val="000000"/>
          <w:sz w:val="18"/>
          <w:szCs w:val="18"/>
        </w:rPr>
        <w:br/>
      </w:r>
      <w:r w:rsidRPr="00156311">
        <w:rPr>
          <w:rFonts w:ascii="Times New Roman" w:eastAsia="Times New Roman" w:hAnsi="Times New Roman" w:cs="Times New Roman"/>
          <w:color w:val="000000"/>
          <w:sz w:val="18"/>
          <w:szCs w:val="18"/>
        </w:rPr>
        <w:br/>
        <w:t>You can inspect a copy of the full calculations on the taxing unit's website at:</w:t>
      </w:r>
      <w:r w:rsidRPr="00156311">
        <w:rPr>
          <w:rFonts w:ascii="Times New Roman" w:eastAsia="Times New Roman" w:hAnsi="Times New Roman" w:cs="Times New Roman"/>
          <w:color w:val="000000"/>
          <w:sz w:val="18"/>
          <w:szCs w:val="18"/>
        </w:rPr>
        <w:br/>
        <w:t>.</w:t>
      </w:r>
    </w:p>
    <w:p w14:paraId="2A8F01AA" w14:textId="77777777" w:rsidR="00DC714D" w:rsidRDefault="00DC714D" w:rsidP="00DC714D"/>
    <w:p w14:paraId="3DC636DE" w14:textId="77777777" w:rsidR="007525A4" w:rsidRDefault="007525A4"/>
    <w:sectPr w:rsidR="00752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DA"/>
    <w:rsid w:val="003271DA"/>
    <w:rsid w:val="007525A4"/>
    <w:rsid w:val="00DC714D"/>
    <w:rsid w:val="00FE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053A0EA-BF9A-47BC-B7FD-C79A5540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2</cp:revision>
  <cp:lastPrinted>2020-08-05T22:07:00Z</cp:lastPrinted>
  <dcterms:created xsi:type="dcterms:W3CDTF">2020-08-17T17:05:00Z</dcterms:created>
  <dcterms:modified xsi:type="dcterms:W3CDTF">2020-08-17T17:05:00Z</dcterms:modified>
</cp:coreProperties>
</file>